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88552" w14:textId="2188BFF1" w:rsidR="00986AE7" w:rsidRPr="00946BBD" w:rsidRDefault="00986AE7" w:rsidP="002510B2">
      <w:pPr>
        <w:pStyle w:val="CRCoverPage"/>
        <w:tabs>
          <w:tab w:val="right" w:pos="9639"/>
        </w:tabs>
        <w:spacing w:after="0"/>
        <w:rPr>
          <w:b/>
          <w:noProof/>
          <w:sz w:val="24"/>
        </w:rPr>
      </w:pPr>
      <w:r w:rsidRPr="00946BBD">
        <w:rPr>
          <w:b/>
          <w:noProof/>
          <w:sz w:val="24"/>
        </w:rPr>
        <w:t>3GPP TSG-CT WG3 Meeting #1</w:t>
      </w:r>
      <w:r>
        <w:rPr>
          <w:b/>
          <w:noProof/>
          <w:sz w:val="24"/>
        </w:rPr>
        <w:t>25</w:t>
      </w:r>
      <w:r w:rsidRPr="00946BBD">
        <w:rPr>
          <w:b/>
          <w:noProof/>
          <w:sz w:val="24"/>
        </w:rPr>
        <w:tab/>
        <w:t>C3-2</w:t>
      </w:r>
      <w:r w:rsidRPr="00F07E54">
        <w:rPr>
          <w:b/>
          <w:noProof/>
          <w:sz w:val="24"/>
          <w:szCs w:val="24"/>
          <w:lang w:eastAsia="zh-CN"/>
        </w:rPr>
        <w:t>2</w:t>
      </w:r>
      <w:r>
        <w:rPr>
          <w:rFonts w:eastAsiaTheme="minorEastAsia" w:cs="Arial"/>
          <w:b/>
          <w:bCs/>
          <w:sz w:val="24"/>
          <w:szCs w:val="24"/>
        </w:rPr>
        <w:t>5</w:t>
      </w:r>
      <w:r w:rsidR="00CB0D6A">
        <w:rPr>
          <w:rFonts w:eastAsiaTheme="minorEastAsia" w:cs="Arial"/>
          <w:b/>
          <w:bCs/>
          <w:sz w:val="24"/>
          <w:szCs w:val="24"/>
        </w:rPr>
        <w:t>332</w:t>
      </w:r>
    </w:p>
    <w:p w14:paraId="3CAF4DE4" w14:textId="77777777" w:rsidR="00986AE7" w:rsidRPr="00C7695E" w:rsidRDefault="00986AE7" w:rsidP="00986AE7">
      <w:pPr>
        <w:rPr>
          <w:rFonts w:ascii="Arial" w:eastAsiaTheme="minorEastAsia" w:hAnsi="Arial"/>
          <w:b/>
          <w:noProof/>
          <w:sz w:val="24"/>
        </w:rPr>
      </w:pPr>
      <w:r w:rsidRPr="0063079E">
        <w:rPr>
          <w:rFonts w:ascii="Arial" w:hAnsi="Arial" w:cs="Arial"/>
          <w:b/>
          <w:noProof/>
          <w:sz w:val="24"/>
        </w:rPr>
        <w:t>Toulouse, France, 14th - 18th, November, 2022</w:t>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CCA1B59" w:rsidR="0066336B" w:rsidRDefault="00B213BA">
            <w:pPr>
              <w:pStyle w:val="CRCoverPage"/>
              <w:spacing w:after="0"/>
              <w:jc w:val="right"/>
              <w:rPr>
                <w:i/>
                <w:noProof/>
              </w:rPr>
            </w:pPr>
            <w:r>
              <w:rPr>
                <w:i/>
                <w:noProof/>
                <w:sz w:val="14"/>
              </w:rPr>
              <w:t>CR-Form-v12.</w:t>
            </w:r>
            <w:r w:rsidR="00DB1636">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ACBA5C" w:rsidR="0066336B" w:rsidRDefault="00D924F4">
            <w:pPr>
              <w:pStyle w:val="CRCoverPage"/>
              <w:spacing w:after="0"/>
              <w:rPr>
                <w:noProof/>
              </w:rPr>
            </w:pPr>
            <w:r>
              <w:rPr>
                <w:b/>
                <w:noProof/>
                <w:sz w:val="28"/>
              </w:rPr>
              <w:t>0</w:t>
            </w:r>
            <w:r w:rsidR="00CB0D6A">
              <w:rPr>
                <w:b/>
                <w:noProof/>
                <w:sz w:val="28"/>
              </w:rPr>
              <w:t>034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20C462" w:rsidR="0066336B" w:rsidRPr="00B353D5" w:rsidRDefault="00986AE7">
            <w:pPr>
              <w:pStyle w:val="CRCoverPage"/>
              <w:spacing w:after="0"/>
              <w:jc w:val="center"/>
              <w:rPr>
                <w:b/>
                <w:noProof/>
                <w:sz w:val="24"/>
                <w:szCs w:val="24"/>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FA2A27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DB1636">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FFDBF1" w:rsidR="0066336B" w:rsidRDefault="00EF7378" w:rsidP="003D6018">
            <w:pPr>
              <w:pStyle w:val="CRCoverPage"/>
              <w:spacing w:after="0"/>
              <w:rPr>
                <w:noProof/>
              </w:rPr>
            </w:pPr>
            <w:r>
              <w:rPr>
                <w:noProof/>
              </w:rPr>
              <w:t>Correct</w:t>
            </w:r>
            <w:r w:rsidR="00D71AF7" w:rsidRPr="00D71AF7">
              <w:rPr>
                <w:noProof/>
              </w:rPr>
              <w:t xml:space="preserve"> </w:t>
            </w:r>
            <w:r w:rsidR="00B078CA">
              <w:rPr>
                <w:noProof/>
              </w:rPr>
              <w:t>Data Collection</w:t>
            </w:r>
            <w:r w:rsidR="00D71AF7" w:rsidRPr="00D71AF7">
              <w:rPr>
                <w:noProof/>
              </w:rPr>
              <w:t xml:space="preserve"> via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A2E1D0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986AE7">
              <w:rPr>
                <w:noProof/>
              </w:rPr>
              <w:t>10</w:t>
            </w:r>
            <w:r w:rsidR="008C6891" w:rsidRPr="00CD6603">
              <w:rPr>
                <w:noProof/>
              </w:rPr>
              <w:t>-</w:t>
            </w:r>
            <w:r w:rsidR="00986AE7">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FC2416" w14:paraId="1BE783C2" w14:textId="77777777">
        <w:tc>
          <w:tcPr>
            <w:tcW w:w="1843" w:type="dxa"/>
            <w:tcBorders>
              <w:left w:val="single" w:sz="4" w:space="0" w:color="auto"/>
              <w:bottom w:val="single" w:sz="4" w:space="0" w:color="auto"/>
            </w:tcBorders>
          </w:tcPr>
          <w:p w14:paraId="55A46887" w14:textId="77777777" w:rsidR="00FC2416" w:rsidRDefault="00FC2416" w:rsidP="00FC2416">
            <w:pPr>
              <w:pStyle w:val="CRCoverPage"/>
              <w:spacing w:after="0"/>
              <w:rPr>
                <w:b/>
                <w:i/>
                <w:noProof/>
              </w:rPr>
            </w:pPr>
          </w:p>
        </w:tc>
        <w:tc>
          <w:tcPr>
            <w:tcW w:w="4677" w:type="dxa"/>
            <w:gridSpan w:val="8"/>
            <w:tcBorders>
              <w:bottom w:val="single" w:sz="4" w:space="0" w:color="auto"/>
            </w:tcBorders>
          </w:tcPr>
          <w:p w14:paraId="56F9E922" w14:textId="77777777" w:rsidR="00FC2416" w:rsidRDefault="00FC2416" w:rsidP="00FC2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4C719DC9" w:rsidR="00FC2416" w:rsidRDefault="00FC2416" w:rsidP="00FC2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266D5B9" w:rsidR="00FC2416" w:rsidRDefault="00FC2416" w:rsidP="00FC2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53900" w14:textId="141751A4" w:rsidR="00C266F4" w:rsidRDefault="00C266F4" w:rsidP="00C266F4">
            <w:pPr>
              <w:rPr>
                <w:rFonts w:ascii="Arial" w:hAnsi="Arial"/>
                <w:lang w:eastAsia="zh-CN"/>
              </w:rPr>
            </w:pPr>
            <w:r>
              <w:rPr>
                <w:rFonts w:ascii="Arial" w:hAnsi="Arial"/>
                <w:lang w:eastAsia="zh-CN"/>
              </w:rPr>
              <w:t>Clarification on how DCCF determines to modify the existing data subscription or create a new data subscription to the data source has been added to Clauses 5A.3.1, 5A.3.2, 6.2.6.3.2, and 6.2.6.3.4 in TS 23.288. The corresponding changes is required in CT3, the clause 5.</w:t>
            </w:r>
            <w:r w:rsidR="00BC05E8">
              <w:rPr>
                <w:rFonts w:ascii="Arial" w:hAnsi="Arial"/>
                <w:lang w:eastAsia="zh-CN"/>
              </w:rPr>
              <w:t>5.3.1</w:t>
            </w:r>
            <w:r>
              <w:rPr>
                <w:rFonts w:ascii="Arial" w:hAnsi="Arial"/>
                <w:lang w:eastAsia="zh-CN"/>
              </w:rPr>
              <w:t xml:space="preserve"> of TS 29.552</w:t>
            </w:r>
            <w:r w:rsidR="00BC05E8">
              <w:rPr>
                <w:rFonts w:ascii="Arial" w:hAnsi="Arial"/>
                <w:lang w:eastAsia="zh-CN"/>
              </w:rPr>
              <w:t>, for data collection via DCCF</w:t>
            </w:r>
            <w:r>
              <w:rPr>
                <w:rFonts w:ascii="Arial" w:hAnsi="Arial"/>
                <w:lang w:eastAsia="zh-CN"/>
              </w:rPr>
              <w:t>.</w:t>
            </w:r>
          </w:p>
          <w:p w14:paraId="5650EC35" w14:textId="3D884478" w:rsidR="006133AF" w:rsidRPr="00397263" w:rsidRDefault="00A73DEE" w:rsidP="00A73DEE">
            <w:pPr>
              <w:rPr>
                <w:lang w:eastAsia="ko-KR"/>
              </w:rPr>
            </w:pPr>
            <w:r>
              <w:rPr>
                <w:rFonts w:ascii="Arial" w:hAnsi="Arial"/>
                <w:noProof/>
              </w:rPr>
              <w:t>In</w:t>
            </w:r>
            <w:r w:rsidRPr="00A73DEE">
              <w:rPr>
                <w:rFonts w:ascii="Arial" w:hAnsi="Arial"/>
                <w:noProof/>
              </w:rPr>
              <w:t xml:space="preserve"> </w:t>
            </w:r>
            <w:r w:rsidR="00DE5F36">
              <w:rPr>
                <w:rFonts w:ascii="Arial" w:hAnsi="Arial"/>
                <w:noProof/>
              </w:rPr>
              <w:t>C</w:t>
            </w:r>
            <w:r w:rsidRPr="00A73DEE">
              <w:rPr>
                <w:rFonts w:ascii="Arial" w:hAnsi="Arial"/>
                <w:noProof/>
              </w:rPr>
              <w:t xml:space="preserve">lause </w:t>
            </w:r>
            <w:r w:rsidR="00397263" w:rsidRPr="00B078CA">
              <w:rPr>
                <w:rFonts w:ascii="Arial" w:hAnsi="Arial"/>
                <w:noProof/>
              </w:rPr>
              <w:t>5.5.3.1</w:t>
            </w:r>
            <w:r w:rsidR="00B078CA">
              <w:rPr>
                <w:rFonts w:ascii="Arial" w:hAnsi="Arial"/>
                <w:noProof/>
              </w:rPr>
              <w:t>,</w:t>
            </w:r>
            <w:r w:rsidR="00397263" w:rsidRPr="00B078CA">
              <w:rPr>
                <w:rFonts w:ascii="Arial" w:hAnsi="Arial"/>
                <w:noProof/>
              </w:rPr>
              <w:t xml:space="preserve"> the DCCF may then determine whether certain historical data may be available in the NWDAF or ADRF based on the data collection profile and the request time window, the descriptions are incomplete and two of the possible situations are missing in step 4</w:t>
            </w:r>
            <w:r w:rsidR="00D3391B">
              <w:rPr>
                <w:rFonts w:ascii="Arial" w:hAnsi="Arial"/>
                <w:noProof/>
              </w:rPr>
              <w:t xml:space="preserve"> </w:t>
            </w:r>
            <w:r w:rsidR="00D3391B" w:rsidRPr="00D3391B">
              <w:rPr>
                <w:rFonts w:ascii="Arial" w:hAnsi="Arial"/>
                <w:noProof/>
              </w:rPr>
              <w:t>for the different procedure handling on historical data handling is fully applicable or partial available</w:t>
            </w:r>
            <w:r w:rsidR="00397263" w:rsidRPr="00B078CA">
              <w:rPr>
                <w:rFonts w:ascii="Arial" w:hAnsi="Arial"/>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3EB53B9" w:rsidR="00CD46FE" w:rsidRDefault="00962D3D" w:rsidP="00A10B84">
            <w:pPr>
              <w:pStyle w:val="CRCoverPage"/>
              <w:spacing w:after="0"/>
              <w:rPr>
                <w:noProof/>
              </w:rPr>
            </w:pPr>
            <w:r>
              <w:rPr>
                <w:noProof/>
              </w:rPr>
              <w:t>A</w:t>
            </w:r>
            <w:r w:rsidR="00E83EE3">
              <w:rPr>
                <w:noProof/>
              </w:rPr>
              <w:t xml:space="preserve">dd </w:t>
            </w:r>
            <w:r w:rsidR="00DE5F36">
              <w:rPr>
                <w:noProof/>
              </w:rPr>
              <w:t xml:space="preserve">corresponding descriptions to Clause </w:t>
            </w:r>
            <w:r w:rsidR="00B078CA" w:rsidRPr="00B078CA">
              <w:rPr>
                <w:noProof/>
              </w:rPr>
              <w:t>5.5.3.1</w:t>
            </w:r>
            <w:r w:rsidR="00D3391B">
              <w:rPr>
                <w:noProof/>
              </w:rPr>
              <w:t xml:space="preserve"> </w:t>
            </w:r>
            <w:r w:rsidR="00D3391B" w:rsidRPr="00D3391B">
              <w:rPr>
                <w:noProof/>
              </w:rPr>
              <w:t>to define the historical data fully applicable or partial available handling with the corresponding procedures</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823A44" w:rsidR="0066336B" w:rsidRDefault="00C5211D" w:rsidP="00A10B84">
            <w:pPr>
              <w:pStyle w:val="CRCoverPage"/>
              <w:spacing w:after="0"/>
              <w:rPr>
                <w:noProof/>
              </w:rPr>
            </w:pPr>
            <w:r w:rsidRPr="00C5211D">
              <w:rPr>
                <w:noProof/>
              </w:rPr>
              <w:t xml:space="preserve">Not completely aligned with stage 2 TS 23.288 normative requirement </w:t>
            </w:r>
            <w:r w:rsidR="00B833CB">
              <w:rPr>
                <w:noProof/>
              </w:rPr>
              <w:t xml:space="preserve">for </w:t>
            </w:r>
            <w:r w:rsidR="00B078CA">
              <w:rPr>
                <w:noProof/>
              </w:rPr>
              <w:t>Data Collection</w:t>
            </w:r>
            <w:r w:rsidR="00B078CA" w:rsidRPr="00D71AF7">
              <w:rPr>
                <w:noProof/>
              </w:rPr>
              <w:t xml:space="preserve"> via DCCF</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33662B" w:rsidR="0066336B" w:rsidRDefault="00B078CA" w:rsidP="008A5BD4">
            <w:pPr>
              <w:pStyle w:val="CRCoverPage"/>
              <w:spacing w:after="0"/>
              <w:rPr>
                <w:noProof/>
              </w:rPr>
            </w:pPr>
            <w:r w:rsidRPr="00B078CA">
              <w:rPr>
                <w:noProof/>
              </w:rPr>
              <w:t>5.5.3.1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C197F98"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940A39D" w:rsidR="0066336B" w:rsidRDefault="00DB163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A875067" w:rsidR="0066336B" w:rsidRDefault="00DB1636">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AA227E" w14:textId="77777777" w:rsidR="00986AE7" w:rsidRDefault="00986AE7" w:rsidP="00986AE7">
      <w:pPr>
        <w:pStyle w:val="Heading4"/>
      </w:pPr>
      <w:bookmarkStart w:id="20" w:name="_Toc114213537"/>
      <w:r>
        <w:t>5.5.3.1</w:t>
      </w:r>
      <w:r>
        <w:tab/>
      </w:r>
      <w:r w:rsidRPr="005D2CF1">
        <w:t xml:space="preserve">Data Collection </w:t>
      </w:r>
      <w:r>
        <w:t>via DCCF</w:t>
      </w:r>
      <w:bookmarkEnd w:id="20"/>
    </w:p>
    <w:p w14:paraId="28FA24AD" w14:textId="77777777" w:rsidR="00986AE7" w:rsidRDefault="00986AE7" w:rsidP="00986AE7">
      <w:pPr>
        <w:rPr>
          <w:lang w:eastAsia="zh-CN"/>
        </w:rPr>
      </w:pPr>
      <w:r>
        <w:rPr>
          <w:lang w:eastAsia="zh-CN"/>
        </w:rPr>
        <w:t>The procedure depicted in Figure 5.5.3.1-1 is used by a data consumer (</w:t>
      </w:r>
      <w:proofErr w:type="gramStart"/>
      <w:r>
        <w:rPr>
          <w:lang w:eastAsia="zh-CN"/>
        </w:rPr>
        <w:t>e.g.</w:t>
      </w:r>
      <w:proofErr w:type="gramEnd"/>
      <w:r>
        <w:rPr>
          <w:lang w:eastAsia="zh-CN"/>
        </w:rPr>
        <w:t xml:space="preserve"> NWDAF) to obtain data and be notified of events via the DCCF using the Ndccf_DataManagement_Subscribe service operation. Whether the data consumer directly contacts the Data Source or goes via the DCCF is based on configuration of the data consumer.</w:t>
      </w:r>
    </w:p>
    <w:p w14:paraId="1F5DBFB7" w14:textId="77777777" w:rsidR="00986AE7" w:rsidRDefault="00986AE7" w:rsidP="00986AE7">
      <w:pPr>
        <w:pStyle w:val="TH"/>
        <w:rPr>
          <w:lang w:eastAsia="zh-CN"/>
        </w:rPr>
      </w:pPr>
      <w:r>
        <w:object w:dxaOrig="13311" w:dyaOrig="16140" w14:anchorId="32CF7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514pt" o:ole="">
            <v:imagedata r:id="rId16" o:title=""/>
          </v:shape>
          <o:OLEObject Type="Embed" ProgID="Visio.Drawing.15" ShapeID="_x0000_i1025" DrawAspect="Content" ObjectID="_1729355505" r:id="rId17"/>
        </w:object>
      </w:r>
    </w:p>
    <w:p w14:paraId="6A90922A" w14:textId="77777777" w:rsidR="00986AE7" w:rsidRDefault="00986AE7" w:rsidP="00986AE7">
      <w:pPr>
        <w:pStyle w:val="TF"/>
        <w:rPr>
          <w:lang w:eastAsia="zh-CN"/>
        </w:rPr>
      </w:pPr>
      <w:r>
        <w:rPr>
          <w:lang w:eastAsia="zh-CN"/>
        </w:rPr>
        <w:t>Figure</w:t>
      </w:r>
      <w:r>
        <w:rPr>
          <w:lang w:val="en-US" w:eastAsia="zh-CN"/>
        </w:rPr>
        <w:t> </w:t>
      </w:r>
      <w:r>
        <w:rPr>
          <w:lang w:eastAsia="zh-CN"/>
        </w:rPr>
        <w:t>5.5.3.1-1: Data Collection via DCCF</w:t>
      </w:r>
    </w:p>
    <w:p w14:paraId="4744486C" w14:textId="77777777" w:rsidR="00986AE7" w:rsidRDefault="00986AE7" w:rsidP="00986AE7">
      <w:pPr>
        <w:pStyle w:val="B10"/>
        <w:rPr>
          <w:lang w:eastAsia="zh-CN"/>
        </w:rPr>
      </w:pPr>
      <w:r>
        <w:rPr>
          <w:lang w:eastAsia="zh-CN"/>
        </w:rPr>
        <w:lastRenderedPageBreak/>
        <w:t>1.</w:t>
      </w:r>
      <w:r>
        <w:rPr>
          <w:lang w:eastAsia="zh-CN"/>
        </w:rPr>
        <w:tab/>
      </w:r>
      <w:proofErr w:type="gramStart"/>
      <w:r w:rsidRPr="006D502B">
        <w:rPr>
          <w:lang w:eastAsia="zh-CN"/>
        </w:rPr>
        <w:t>In order to</w:t>
      </w:r>
      <w:proofErr w:type="gramEnd"/>
      <w:r w:rsidRPr="006D502B">
        <w:rPr>
          <w:lang w:eastAsia="zh-CN"/>
        </w:rPr>
        <w:t xml:space="preserve">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r>
        <w:rPr>
          <w:lang w:eastAsia="zh-CN"/>
        </w:rPr>
        <w:t>Ndccf_DataManagement_Subscribe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219B380B" w14:textId="77777777" w:rsidR="00986AE7" w:rsidRDefault="00986AE7" w:rsidP="00986AE7">
      <w:pPr>
        <w:pStyle w:val="B10"/>
        <w:rPr>
          <w:lang w:eastAsia="ko-KR"/>
        </w:rPr>
      </w:pPr>
      <w:r>
        <w:rPr>
          <w:lang w:eastAsia="zh-CN"/>
        </w:rPr>
        <w:t>2a.</w:t>
      </w:r>
      <w:r>
        <w:rPr>
          <w:lang w:eastAsia="zh-CN"/>
        </w:rPr>
        <w:tab/>
        <w:t xml:space="preserve">If data is to be collected for a user, </w:t>
      </w:r>
      <w:proofErr w:type="gramStart"/>
      <w:r>
        <w:rPr>
          <w:lang w:eastAsia="zh-CN"/>
        </w:rPr>
        <w:t>i.e.</w:t>
      </w:r>
      <w:proofErr w:type="gramEnd"/>
      <w:r>
        <w:rPr>
          <w:lang w:eastAsia="zh-CN"/>
        </w:rPr>
        <w:t xml:space="preserve"> for a SUPI or GPSI, and local policy and regulations require to check user consent, </w:t>
      </w:r>
      <w:r>
        <w:t>the DCCF invokes the Nudm_SDM_Get_Request service operation by sending an HTTP GET request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continues with step 4.</w:t>
      </w:r>
    </w:p>
    <w:p w14:paraId="5AC1CB8C" w14:textId="77777777" w:rsidR="00986AE7" w:rsidRDefault="00986AE7" w:rsidP="00986AE7">
      <w:pPr>
        <w:pStyle w:val="B10"/>
        <w:rPr>
          <w:lang w:eastAsia="ko-KR"/>
        </w:rPr>
      </w:pPr>
      <w:r>
        <w:t>3a.</w:t>
      </w:r>
      <w:r>
        <w:tab/>
        <w:t xml:space="preserve">The UDM responds to the Nudm_SDM_Get_Request service operation. If the request is accepted, the response includes the requested </w:t>
      </w:r>
      <w:r>
        <w:rPr>
          <w:rFonts w:eastAsia="DengXian"/>
        </w:rPr>
        <w:t>data</w:t>
      </w:r>
      <w:r>
        <w:t xml:space="preserve"> with "200 OK". In subsequent steps, t</w:t>
      </w:r>
      <w:r>
        <w:rPr>
          <w:lang w:eastAsia="ko-KR"/>
        </w:rPr>
        <w:t>he NWDAF excludes the SUPI or GPSI from requests to collect data for users for whom the user consent is not granted.</w:t>
      </w:r>
    </w:p>
    <w:p w14:paraId="57AA939F" w14:textId="77777777" w:rsidR="00986AE7" w:rsidRDefault="00986AE7" w:rsidP="00986AE7">
      <w:pPr>
        <w:pStyle w:val="B10"/>
        <w:rPr>
          <w:lang w:eastAsia="ko-KR"/>
        </w:rPr>
      </w:pPr>
      <w:r>
        <w:rPr>
          <w:lang w:eastAsia="zh-CN"/>
        </w:rPr>
        <w:t>2b.</w:t>
      </w:r>
      <w:r>
        <w:rPr>
          <w:lang w:eastAsia="zh-CN"/>
        </w:rPr>
        <w:tab/>
      </w:r>
      <w:r>
        <w:t>The DCCF invokes the Nudm_SDM_Subscribe_Request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45EE2BD4" w14:textId="77777777" w:rsidR="00986AE7" w:rsidRDefault="00986AE7" w:rsidP="00986AE7">
      <w:pPr>
        <w:pStyle w:val="B10"/>
        <w:rPr>
          <w:lang w:eastAsia="zh-CN"/>
        </w:rPr>
      </w:pPr>
      <w:r>
        <w:t>3b.</w:t>
      </w:r>
      <w:r>
        <w:tab/>
        <w:t xml:space="preserve">The UDM responds to the Nudm_SDM_Subscribe_Request service operation. If the request is accepted, the UDM responds with "201 Created" status code. </w:t>
      </w:r>
    </w:p>
    <w:p w14:paraId="5D144186" w14:textId="77777777" w:rsidR="00986AE7" w:rsidRDefault="00986AE7" w:rsidP="00986AE7">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D22A5E4" w14:textId="77777777" w:rsidR="00986AE7" w:rsidRDefault="00986AE7" w:rsidP="00986AE7">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3CE8B019" w14:textId="77777777" w:rsidR="00EF7157" w:rsidRDefault="00EF7157" w:rsidP="00EF7157">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45B88E8A" w14:textId="7CC2BC30" w:rsidR="00EF7157" w:rsidRDefault="00EF7157" w:rsidP="00EF7157">
      <w:pPr>
        <w:pStyle w:val="B2"/>
        <w:rPr>
          <w:lang w:eastAsia="ko-KR"/>
        </w:rPr>
      </w:pPr>
      <w:r>
        <w:rPr>
          <w:lang w:eastAsia="ko-KR"/>
        </w:rPr>
        <w:tab/>
        <w:t xml:space="preserve">If </w:t>
      </w:r>
      <w:ins w:id="21" w:author="Jing Yue" w:date="2022-09-26T09:11:00Z">
        <w:r w:rsidR="00FD4886">
          <w:rPr>
            <w:lang w:eastAsia="ko-KR"/>
          </w:rPr>
          <w:t xml:space="preserve">the historical data handling is fully applicable and </w:t>
        </w:r>
      </w:ins>
      <w:r>
        <w:rPr>
          <w:lang w:eastAsia="ko-KR"/>
        </w:rPr>
        <w:t xml:space="preserve">the historical data is </w:t>
      </w:r>
      <w:ins w:id="22" w:author="Jing Yue" w:date="2022-09-26T09:11:00Z">
        <w:r w:rsidR="00FD4886">
          <w:rPr>
            <w:lang w:eastAsia="ko-KR"/>
          </w:rPr>
          <w:t xml:space="preserve">fully </w:t>
        </w:r>
      </w:ins>
      <w:r>
        <w:rPr>
          <w:lang w:eastAsia="ko-KR"/>
        </w:rPr>
        <w:t>available in an ADRF, the DCCF shall proceed with step</w:t>
      </w:r>
      <w:r>
        <w:t> </w:t>
      </w:r>
      <w:r>
        <w:rPr>
          <w:lang w:eastAsia="ko-KR"/>
        </w:rPr>
        <w:t>5a and step</w:t>
      </w:r>
      <w:r>
        <w:t> </w:t>
      </w:r>
      <w:r>
        <w:rPr>
          <w:lang w:eastAsia="ko-KR"/>
        </w:rPr>
        <w:t xml:space="preserve">5b, and skip </w:t>
      </w:r>
      <w:ins w:id="23" w:author="Jing Yue" w:date="2022-09-26T09:11:00Z">
        <w:r w:rsidR="00A14197">
          <w:rPr>
            <w:lang w:eastAsia="ko-KR"/>
          </w:rPr>
          <w:t xml:space="preserve">step 6a, step 7a, </w:t>
        </w:r>
      </w:ins>
      <w:r>
        <w:rPr>
          <w:lang w:eastAsia="ko-KR"/>
        </w:rPr>
        <w:t>step</w:t>
      </w:r>
      <w:r>
        <w:t> </w:t>
      </w:r>
      <w:r>
        <w:rPr>
          <w:lang w:eastAsia="ko-KR"/>
        </w:rPr>
        <w:t>5c, step</w:t>
      </w:r>
      <w:r>
        <w:t> </w:t>
      </w:r>
      <w:r>
        <w:rPr>
          <w:lang w:eastAsia="ko-KR"/>
        </w:rPr>
        <w:t>6c, and step</w:t>
      </w:r>
      <w:r>
        <w:t> </w:t>
      </w:r>
      <w:r>
        <w:rPr>
          <w:lang w:eastAsia="ko-KR"/>
        </w:rPr>
        <w:t>7c.</w:t>
      </w:r>
      <w:ins w:id="24" w:author="Jing Yue" w:date="2022-09-26T09:11:00Z">
        <w:r w:rsidR="00A14197">
          <w:rPr>
            <w:lang w:eastAsia="ko-KR"/>
          </w:rPr>
          <w:t xml:space="preserve"> Or if the historical data is partially available in an ADRF, the DCCF shall proceed with step</w:t>
        </w:r>
        <w:r w:rsidR="00A14197">
          <w:t> </w:t>
        </w:r>
        <w:r w:rsidR="00A14197">
          <w:rPr>
            <w:lang w:eastAsia="ko-KR"/>
          </w:rPr>
          <w:t>5a and step</w:t>
        </w:r>
        <w:r w:rsidR="00A14197">
          <w:t> </w:t>
        </w:r>
        <w:r w:rsidR="00A14197">
          <w:rPr>
            <w:lang w:eastAsia="ko-KR"/>
          </w:rPr>
          <w:t>5b, and skip step</w:t>
        </w:r>
        <w:r w:rsidR="00A14197">
          <w:t> </w:t>
        </w:r>
        <w:r w:rsidR="00A14197">
          <w:rPr>
            <w:lang w:eastAsia="ko-KR"/>
          </w:rPr>
          <w:t>5c, step</w:t>
        </w:r>
        <w:r w:rsidR="00A14197">
          <w:t> </w:t>
        </w:r>
        <w:r w:rsidR="00A14197">
          <w:rPr>
            <w:lang w:eastAsia="ko-KR"/>
          </w:rPr>
          <w:t>6c, and step</w:t>
        </w:r>
        <w:r w:rsidR="00A14197">
          <w:t> </w:t>
        </w:r>
        <w:r w:rsidR="00A14197">
          <w:rPr>
            <w:lang w:eastAsia="ko-KR"/>
          </w:rPr>
          <w:t>7c.</w:t>
        </w:r>
      </w:ins>
    </w:p>
    <w:p w14:paraId="54412DB5" w14:textId="339F5634" w:rsidR="00EF7157" w:rsidRDefault="00EF7157" w:rsidP="00EF7157">
      <w:pPr>
        <w:pStyle w:val="B2"/>
        <w:rPr>
          <w:lang w:eastAsia="ko-KR"/>
        </w:rPr>
      </w:pPr>
      <w:r>
        <w:rPr>
          <w:lang w:eastAsia="ko-KR"/>
        </w:rPr>
        <w:tab/>
        <w:t xml:space="preserve">If </w:t>
      </w:r>
      <w:ins w:id="25" w:author="Jing Yue" w:date="2022-09-26T09:12:00Z">
        <w:r w:rsidR="00A14197">
          <w:rPr>
            <w:lang w:eastAsia="ko-KR"/>
          </w:rPr>
          <w:t xml:space="preserve">the historical data handling is fully applicable and </w:t>
        </w:r>
      </w:ins>
      <w:r>
        <w:rPr>
          <w:lang w:eastAsia="ko-KR"/>
        </w:rPr>
        <w:t xml:space="preserve">the historical data is </w:t>
      </w:r>
      <w:ins w:id="26" w:author="Jing Yue" w:date="2022-09-26T09:12:00Z">
        <w:r w:rsidR="00A14197">
          <w:rPr>
            <w:lang w:eastAsia="ko-KR"/>
          </w:rPr>
          <w:t xml:space="preserve">fully </w:t>
        </w:r>
      </w:ins>
      <w:r>
        <w:rPr>
          <w:lang w:eastAsia="ko-KR"/>
        </w:rPr>
        <w:t>available in an NWDAF, the DCCF shall proceed with step</w:t>
      </w:r>
      <w:r>
        <w:t> </w:t>
      </w:r>
      <w:r>
        <w:rPr>
          <w:lang w:eastAsia="ko-KR"/>
        </w:rPr>
        <w:t>5a and step</w:t>
      </w:r>
      <w:r>
        <w:t> </w:t>
      </w:r>
      <w:r>
        <w:rPr>
          <w:lang w:eastAsia="ko-KR"/>
        </w:rPr>
        <w:t xml:space="preserve">5c, and skip </w:t>
      </w:r>
      <w:ins w:id="27" w:author="Jing Yue" w:date="2022-09-26T09:12:00Z">
        <w:r w:rsidR="000B2075">
          <w:rPr>
            <w:lang w:eastAsia="ko-KR"/>
          </w:rPr>
          <w:t xml:space="preserve">step 6a, step 7a, </w:t>
        </w:r>
      </w:ins>
      <w:r>
        <w:rPr>
          <w:lang w:eastAsia="ko-KR"/>
        </w:rPr>
        <w:t>step</w:t>
      </w:r>
      <w:r>
        <w:t> </w:t>
      </w:r>
      <w:r>
        <w:rPr>
          <w:lang w:eastAsia="ko-KR"/>
        </w:rPr>
        <w:t>5b, step</w:t>
      </w:r>
      <w:r>
        <w:t> </w:t>
      </w:r>
      <w:r>
        <w:rPr>
          <w:lang w:eastAsia="ko-KR"/>
        </w:rPr>
        <w:t>6b, and step</w:t>
      </w:r>
      <w:r>
        <w:t> </w:t>
      </w:r>
      <w:r>
        <w:rPr>
          <w:lang w:eastAsia="ko-KR"/>
        </w:rPr>
        <w:t>7b.</w:t>
      </w:r>
      <w:ins w:id="28" w:author="Jing Yue" w:date="2022-09-26T09:12:00Z">
        <w:r w:rsidR="000B2075">
          <w:rPr>
            <w:lang w:eastAsia="ko-KR"/>
          </w:rPr>
          <w:t xml:space="preserve"> Or if the historical data is partially available in an NWDAF, the DCCF shall proceed with step</w:t>
        </w:r>
        <w:r w:rsidR="000B2075">
          <w:t> </w:t>
        </w:r>
        <w:r w:rsidR="000B2075">
          <w:rPr>
            <w:lang w:eastAsia="ko-KR"/>
          </w:rPr>
          <w:t>5a and step</w:t>
        </w:r>
        <w:r w:rsidR="000B2075">
          <w:t> </w:t>
        </w:r>
        <w:r w:rsidR="000B2075">
          <w:rPr>
            <w:lang w:eastAsia="ko-KR"/>
          </w:rPr>
          <w:t>5c, and step</w:t>
        </w:r>
        <w:r w:rsidR="000B2075">
          <w:t> </w:t>
        </w:r>
        <w:r w:rsidR="000B2075">
          <w:rPr>
            <w:lang w:eastAsia="ko-KR"/>
          </w:rPr>
          <w:t>5b, step</w:t>
        </w:r>
        <w:r w:rsidR="000B2075">
          <w:t> </w:t>
        </w:r>
        <w:r w:rsidR="000B2075">
          <w:rPr>
            <w:lang w:eastAsia="ko-KR"/>
          </w:rPr>
          <w:t>6b, and step</w:t>
        </w:r>
        <w:r w:rsidR="000B2075">
          <w:t> </w:t>
        </w:r>
        <w:r w:rsidR="000B2075">
          <w:rPr>
            <w:lang w:eastAsia="ko-KR"/>
          </w:rPr>
          <w:t>7b.</w:t>
        </w:r>
      </w:ins>
    </w:p>
    <w:bookmarkEnd w:id="19"/>
    <w:p w14:paraId="381A0502" w14:textId="77777777" w:rsidR="00986AE7" w:rsidRDefault="00986AE7" w:rsidP="00986AE7">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593EF5D7" w14:textId="77777777" w:rsidR="00986AE7" w:rsidRDefault="00986AE7" w:rsidP="00986AE7">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5F6A2A52" w14:textId="77777777" w:rsidR="00986AE7" w:rsidRDefault="00986AE7" w:rsidP="00986AE7">
      <w:pPr>
        <w:pStyle w:val="B2"/>
        <w:rPr>
          <w:lang w:eastAsia="ko-KR"/>
        </w:rPr>
      </w:pPr>
      <w:r>
        <w:rPr>
          <w:lang w:eastAsia="ko-KR"/>
        </w:rPr>
        <w:tab/>
      </w:r>
      <w:r w:rsidRPr="00CA6530">
        <w:rPr>
          <w:lang w:eastAsia="ko-KR"/>
        </w:rPr>
        <w:t>If the DCCF determines that no subscriptions need to be created or modified (</w:t>
      </w:r>
      <w:proofErr w:type="gramStart"/>
      <w:r w:rsidRPr="00CA6530">
        <w:rPr>
          <w:lang w:eastAsia="ko-KR"/>
        </w:rPr>
        <w:t>e.g.</w:t>
      </w:r>
      <w:proofErr w:type="gramEnd"/>
      <w:r w:rsidRPr="00CA6530">
        <w:rPr>
          <w:lang w:eastAsia="ko-KR"/>
        </w:rPr>
        <w:t xml:space="preserve">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06E6773D" w14:textId="77777777" w:rsidR="00986AE7" w:rsidRDefault="00986AE7" w:rsidP="00986AE7">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527924C5" w14:textId="77777777" w:rsidR="00986AE7" w:rsidRPr="00C94C5D" w:rsidRDefault="00986AE7" w:rsidP="00986AE7">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29" w:name="_Hlk95569578"/>
      <w:r>
        <w:t>clause</w:t>
      </w:r>
      <w:r>
        <w:rPr>
          <w:lang w:eastAsia="zh-CN"/>
        </w:rPr>
        <w:t> </w:t>
      </w:r>
      <w:r>
        <w:t xml:space="preserve">5.5.2.5 </w:t>
      </w:r>
      <w:bookmarkEnd w:id="29"/>
      <w:r>
        <w:t xml:space="preserve">of </w:t>
      </w:r>
      <w:r>
        <w:lastRenderedPageBreak/>
        <w:t>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0C846998" w14:textId="77777777" w:rsidR="00986AE7" w:rsidRPr="00F96D3B" w:rsidRDefault="00986AE7" w:rsidP="00986AE7">
      <w:pPr>
        <w:pStyle w:val="B10"/>
      </w:pPr>
      <w:r>
        <w:rPr>
          <w:lang w:eastAsia="ko-KR"/>
        </w:rPr>
        <w:t>7a.</w:t>
      </w:r>
      <w:r w:rsidRPr="005D620A">
        <w:rPr>
          <w:lang w:eastAsia="ko-KR"/>
        </w:rPr>
        <w:tab/>
      </w:r>
      <w:r w:rsidRPr="00F96D3B">
        <w:t xml:space="preserve">The NF responds to the </w:t>
      </w:r>
      <w:r>
        <w:t>Nnf_EventExposure</w:t>
      </w:r>
      <w:r w:rsidRPr="00F96D3B">
        <w:t xml:space="preserve">_Subscribe service operation. </w:t>
      </w:r>
    </w:p>
    <w:p w14:paraId="4ED39F65" w14:textId="77777777" w:rsidR="00986AE7" w:rsidRPr="00F96D3B" w:rsidRDefault="00986AE7" w:rsidP="00986AE7">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2796C1DB" w14:textId="77777777" w:rsidR="00986AE7" w:rsidRPr="00F96D3B" w:rsidRDefault="00986AE7" w:rsidP="00986AE7">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5D97B211" w14:textId="77777777" w:rsidR="00986AE7" w:rsidRDefault="00986AE7" w:rsidP="00986AE7">
      <w:pPr>
        <w:pStyle w:val="B10"/>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1F972945" w14:textId="77777777" w:rsidR="00986AE7" w:rsidRDefault="00986AE7" w:rsidP="00986AE7">
      <w:pPr>
        <w:pStyle w:val="B10"/>
        <w:rPr>
          <w:lang w:eastAsia="ko-KR"/>
        </w:rPr>
      </w:pPr>
      <w:r>
        <w:rPr>
          <w:lang w:eastAsia="ko-KR"/>
        </w:rPr>
        <w:t>6b.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0516EF8C" w14:textId="77777777" w:rsidR="00986AE7" w:rsidRPr="00F96D3B" w:rsidRDefault="00986AE7" w:rsidP="00986AE7">
      <w:pPr>
        <w:pStyle w:val="B10"/>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5BF0792B" w14:textId="77777777" w:rsidR="00986AE7" w:rsidRPr="00F96D3B" w:rsidRDefault="00986AE7" w:rsidP="00986AE7">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33654003" w14:textId="77777777" w:rsidR="00986AE7" w:rsidRDefault="00986AE7" w:rsidP="00986AE7">
      <w:pPr>
        <w:pStyle w:val="B10"/>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4E558150" w14:textId="77777777" w:rsidR="00986AE7" w:rsidRDefault="00986AE7" w:rsidP="00986AE7">
      <w:pPr>
        <w:pStyle w:val="B10"/>
        <w:rPr>
          <w:lang w:eastAsia="ko-KR"/>
        </w:rPr>
      </w:pPr>
      <w:r>
        <w:rPr>
          <w:lang w:eastAsia="ko-KR"/>
        </w:rPr>
        <w:t>6c.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414ECC2E" w14:textId="77777777" w:rsidR="00986AE7" w:rsidRPr="00F96D3B" w:rsidRDefault="00986AE7" w:rsidP="00986AE7">
      <w:pPr>
        <w:pStyle w:val="B10"/>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06FBCCB1" w14:textId="77777777" w:rsidR="00986AE7" w:rsidRPr="00F96D3B" w:rsidRDefault="00986AE7" w:rsidP="00986AE7">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04E85CD3" w14:textId="77777777" w:rsidR="00986AE7" w:rsidRDefault="00986AE7" w:rsidP="00986AE7">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613DB8CE" w14:textId="77777777" w:rsidR="00986AE7" w:rsidRDefault="00986AE7" w:rsidP="00986AE7">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17E7B2D8" w14:textId="77777777" w:rsidR="00986AE7" w:rsidRDefault="00986AE7" w:rsidP="00986AE7">
      <w:pPr>
        <w:pStyle w:val="B10"/>
        <w:rPr>
          <w:lang w:eastAsia="ko-KR"/>
        </w:rPr>
      </w:pPr>
      <w:r>
        <w:rPr>
          <w:lang w:eastAsia="ko-KR"/>
        </w:rPr>
        <w:t>10a.</w:t>
      </w:r>
      <w:r>
        <w:rPr>
          <w:lang w:eastAsia="ko-KR"/>
        </w:rPr>
        <w:tab/>
        <w:t>The DCCF responds to the Nnf_EventExposure_Notify service operation</w:t>
      </w:r>
      <w:r w:rsidRPr="00FB2398">
        <w:t xml:space="preserve"> </w:t>
      </w:r>
      <w:r w:rsidRPr="00FB2398">
        <w:rPr>
          <w:lang w:eastAsia="ko-KR"/>
        </w:rPr>
        <w:t>with HTTP "204 No Content" status code</w:t>
      </w:r>
      <w:r>
        <w:rPr>
          <w:lang w:eastAsia="ko-KR"/>
        </w:rPr>
        <w:t>.</w:t>
      </w:r>
    </w:p>
    <w:p w14:paraId="2EC4D38C" w14:textId="77777777" w:rsidR="00986AE7" w:rsidRDefault="00986AE7" w:rsidP="00986AE7">
      <w:pPr>
        <w:pStyle w:val="B10"/>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or </w:t>
      </w:r>
      <w:r>
        <w:rPr>
          <w:lang w:eastAsia="ja-JP"/>
        </w:rPr>
        <w:t>Fetch Instructions</w:t>
      </w:r>
      <w:r>
        <w:rPr>
          <w:lang w:eastAsia="ko-KR"/>
        </w:rPr>
        <w:t xml:space="preserve"> to the DCCF</w:t>
      </w:r>
      <w:r w:rsidRPr="00070A23">
        <w:rPr>
          <w:lang w:eastAsia="ko-KR"/>
        </w:rPr>
        <w:t xml:space="preserve"> </w:t>
      </w:r>
      <w:r>
        <w:rPr>
          <w:lang w:eastAsia="ko-KR"/>
        </w:rPr>
        <w:t xml:space="preserve">as described in </w:t>
      </w:r>
      <w:r>
        <w:t>clause 4.2.2.8 of 3GPP TS 29.575 [16]</w:t>
      </w:r>
      <w:r>
        <w:rPr>
          <w:lang w:eastAsia="ko-KR"/>
        </w:rPr>
        <w:t>.</w:t>
      </w:r>
    </w:p>
    <w:p w14:paraId="4FF47BD9" w14:textId="77777777" w:rsidR="00986AE7" w:rsidRDefault="00986AE7" w:rsidP="00986AE7">
      <w:pPr>
        <w:pStyle w:val="B10"/>
        <w:rPr>
          <w:lang w:eastAsia="ko-KR"/>
        </w:rPr>
      </w:pPr>
      <w:r>
        <w:rPr>
          <w:lang w:eastAsia="ko-KR"/>
        </w:rPr>
        <w:t>10b.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71401370" w14:textId="77777777" w:rsidR="00986AE7" w:rsidRDefault="00986AE7" w:rsidP="00986AE7">
      <w:pPr>
        <w:pStyle w:val="B10"/>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4236A733" w14:textId="77777777" w:rsidR="00986AE7" w:rsidRDefault="00986AE7" w:rsidP="00986AE7">
      <w:pPr>
        <w:pStyle w:val="B10"/>
        <w:rPr>
          <w:lang w:eastAsia="ko-KR"/>
        </w:rPr>
      </w:pPr>
      <w:r>
        <w:rPr>
          <w:lang w:eastAsia="ko-KR"/>
        </w:rPr>
        <w:t>10c.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45B91E94" w14:textId="77777777" w:rsidR="00986AE7" w:rsidRPr="005D620A" w:rsidRDefault="00986AE7" w:rsidP="00986AE7">
      <w:pPr>
        <w:pStyle w:val="B10"/>
        <w:rPr>
          <w:lang w:eastAsia="ko-KR"/>
        </w:rPr>
      </w:pPr>
      <w:r>
        <w:rPr>
          <w:lang w:eastAsia="ko-KR"/>
        </w:rPr>
        <w:lastRenderedPageBreak/>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69D6DF71" w14:textId="77777777" w:rsidR="00986AE7" w:rsidRPr="005D620A" w:rsidRDefault="00986AE7" w:rsidP="00986AE7">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7346DD6C" w14:textId="77777777" w:rsidR="00986AE7" w:rsidRDefault="00986AE7" w:rsidP="00986AE7">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00A95D3E" w14:textId="77777777" w:rsidR="00986AE7" w:rsidRDefault="00986AE7" w:rsidP="00986AE7">
      <w:pPr>
        <w:pStyle w:val="B10"/>
        <w:rPr>
          <w:lang w:eastAsia="ko-KR"/>
        </w:rPr>
      </w:pPr>
      <w:r>
        <w:rPr>
          <w:lang w:eastAsia="ko-KR"/>
        </w:rPr>
        <w:t>13.</w:t>
      </w:r>
      <w:r>
        <w:rPr>
          <w:lang w:eastAsia="ko-KR"/>
        </w:rPr>
        <w:tab/>
        <w:t>The Data Consumer invokes the Ndccf_DataManagement_Fetch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w:t>
      </w:r>
      <w:proofErr w:type="gramStart"/>
      <w:r>
        <w:rPr>
          <w:lang w:eastAsia="ko-KR"/>
        </w:rPr>
        <w:t>time, if</w:t>
      </w:r>
      <w:proofErr w:type="gramEnd"/>
      <w:r>
        <w:rPr>
          <w:lang w:eastAsia="ko-KR"/>
        </w:rPr>
        <w:t xml:space="preserve"> the fetch instruction was previously received via the </w:t>
      </w:r>
      <w:r w:rsidRPr="00227078">
        <w:rPr>
          <w:lang w:eastAsia="ko-KR"/>
        </w:rPr>
        <w:t xml:space="preserve">NdccfDataManagement_Notify </w:t>
      </w:r>
      <w:r>
        <w:rPr>
          <w:lang w:eastAsia="ko-KR"/>
        </w:rPr>
        <w:t>service operation in step</w:t>
      </w:r>
      <w:r>
        <w:t> </w:t>
      </w:r>
      <w:r>
        <w:rPr>
          <w:lang w:eastAsia="ko-KR"/>
        </w:rPr>
        <w:t>11.</w:t>
      </w:r>
    </w:p>
    <w:p w14:paraId="7C6AC14D" w14:textId="77777777" w:rsidR="00986AE7" w:rsidRPr="005D620A" w:rsidRDefault="00986AE7" w:rsidP="00986AE7">
      <w:pPr>
        <w:pStyle w:val="B10"/>
        <w:rPr>
          <w:lang w:eastAsia="zh-CN"/>
        </w:rPr>
      </w:pPr>
      <w:r>
        <w:rPr>
          <w:lang w:eastAsia="ko-KR"/>
        </w:rPr>
        <w:t>14.</w:t>
      </w:r>
      <w:r>
        <w:rPr>
          <w:lang w:eastAsia="ko-KR"/>
        </w:rPr>
        <w:tab/>
        <w:t>The DCCF responds to the Ndccf_Data</w:t>
      </w:r>
      <w:r>
        <w:rPr>
          <w:rFonts w:hint="eastAsia"/>
          <w:lang w:eastAsia="zh-CN"/>
        </w:rPr>
        <w:t>Ma</w:t>
      </w:r>
      <w:r>
        <w:rPr>
          <w:lang w:eastAsia="ko-KR"/>
        </w:rPr>
        <w:t xml:space="preserve">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2686A681" w14:textId="77777777" w:rsidR="00986AE7" w:rsidRDefault="00986AE7" w:rsidP="00986AE7">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16AE67BA" w14:textId="77777777" w:rsidR="00986AE7" w:rsidRPr="005D620A" w:rsidRDefault="00986AE7" w:rsidP="00986AE7">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3BCDFB46" w14:textId="77777777" w:rsidR="00986AE7" w:rsidRDefault="00986AE7" w:rsidP="00986AE7">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invokes the Nnf_EventExposure_Unsubscribe service operation by sending an HTTP DELETE request message to the Data Source</w:t>
      </w:r>
      <w:bookmarkStart w:id="30"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30"/>
    </w:p>
    <w:p w14:paraId="682D88D0" w14:textId="77777777" w:rsidR="00986AE7" w:rsidRDefault="00986AE7" w:rsidP="00986AE7">
      <w:pPr>
        <w:pStyle w:val="B10"/>
        <w:rPr>
          <w:lang w:eastAsia="ko-KR"/>
        </w:rPr>
      </w:pPr>
      <w:r>
        <w:rPr>
          <w:lang w:eastAsia="ko-KR"/>
        </w:rPr>
        <w:t>18a.</w:t>
      </w:r>
      <w:r>
        <w:rPr>
          <w:lang w:eastAsia="ko-KR"/>
        </w:rPr>
        <w:tab/>
        <w:t xml:space="preserve">The Data Source responds to the Nnf_EventExposure_Unsubscribe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w:t>
      </w:r>
      <w:r>
        <w:rPr>
          <w:lang w:eastAsia="ko-KR"/>
        </w:rPr>
        <w:t>the data event(s) subscription is successfully removed.</w:t>
      </w:r>
    </w:p>
    <w:p w14:paraId="35E69258" w14:textId="77777777" w:rsidR="00986AE7" w:rsidRDefault="00986AE7" w:rsidP="00986AE7">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invokes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6988FA54" w14:textId="77777777" w:rsidR="00986AE7" w:rsidRPr="005D620A" w:rsidRDefault="00986AE7" w:rsidP="00986AE7">
      <w:pPr>
        <w:pStyle w:val="B10"/>
        <w:rPr>
          <w:lang w:eastAsia="ko-KR"/>
        </w:rPr>
      </w:pPr>
      <w:r>
        <w:rPr>
          <w:lang w:eastAsia="ko-KR"/>
        </w:rPr>
        <w:t>18b.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retrieval subscription is successfully removed.</w:t>
      </w:r>
    </w:p>
    <w:p w14:paraId="46F869D7" w14:textId="77777777" w:rsidR="00986AE7" w:rsidRDefault="00986AE7" w:rsidP="00986AE7">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invokes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43014A93" w14:textId="77777777" w:rsidR="00986AE7" w:rsidRPr="000210F9" w:rsidRDefault="00986AE7" w:rsidP="00986AE7">
      <w:pPr>
        <w:pStyle w:val="B10"/>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subscription is successfully removed.</w:t>
      </w:r>
    </w:p>
    <w:p w14:paraId="2396D1B4" w14:textId="77777777" w:rsidR="00986AE7" w:rsidRPr="00030F25" w:rsidRDefault="00986AE7" w:rsidP="00986AE7">
      <w:pPr>
        <w:pStyle w:val="B10"/>
        <w:rPr>
          <w:lang w:eastAsia="ko-KR"/>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A1F9E" w14:textId="77777777" w:rsidR="00275271" w:rsidRDefault="00275271">
      <w:r>
        <w:separator/>
      </w:r>
    </w:p>
  </w:endnote>
  <w:endnote w:type="continuationSeparator" w:id="0">
    <w:p w14:paraId="61A41775" w14:textId="77777777" w:rsidR="00275271" w:rsidRDefault="0027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E5915" w14:textId="77777777" w:rsidR="00275271" w:rsidRDefault="00275271">
      <w:r>
        <w:separator/>
      </w:r>
    </w:p>
  </w:footnote>
  <w:footnote w:type="continuationSeparator" w:id="0">
    <w:p w14:paraId="5301303B" w14:textId="77777777" w:rsidR="00275271" w:rsidRDefault="00275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B4F"/>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2075"/>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37ADD"/>
    <w:rsid w:val="00240C74"/>
    <w:rsid w:val="00241DE7"/>
    <w:rsid w:val="00251E12"/>
    <w:rsid w:val="002522CC"/>
    <w:rsid w:val="002539C5"/>
    <w:rsid w:val="00256B01"/>
    <w:rsid w:val="00256B7A"/>
    <w:rsid w:val="00261228"/>
    <w:rsid w:val="002643D0"/>
    <w:rsid w:val="0026542F"/>
    <w:rsid w:val="002656C7"/>
    <w:rsid w:val="00267316"/>
    <w:rsid w:val="002725C9"/>
    <w:rsid w:val="00275271"/>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3A3F"/>
    <w:rsid w:val="00315BCD"/>
    <w:rsid w:val="00316068"/>
    <w:rsid w:val="00316234"/>
    <w:rsid w:val="00316DA6"/>
    <w:rsid w:val="00316E31"/>
    <w:rsid w:val="00317198"/>
    <w:rsid w:val="0032077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3CB"/>
    <w:rsid w:val="00364BA9"/>
    <w:rsid w:val="003700D4"/>
    <w:rsid w:val="003718BE"/>
    <w:rsid w:val="00373C92"/>
    <w:rsid w:val="00376841"/>
    <w:rsid w:val="003822C4"/>
    <w:rsid w:val="00385925"/>
    <w:rsid w:val="003875E3"/>
    <w:rsid w:val="0039698B"/>
    <w:rsid w:val="00397263"/>
    <w:rsid w:val="00397859"/>
    <w:rsid w:val="003A1AE1"/>
    <w:rsid w:val="003A4EFA"/>
    <w:rsid w:val="003A7E12"/>
    <w:rsid w:val="003B0A6E"/>
    <w:rsid w:val="003B22A5"/>
    <w:rsid w:val="003B6E7B"/>
    <w:rsid w:val="003C140B"/>
    <w:rsid w:val="003D0793"/>
    <w:rsid w:val="003D0D06"/>
    <w:rsid w:val="003D1857"/>
    <w:rsid w:val="003D1F21"/>
    <w:rsid w:val="003D2042"/>
    <w:rsid w:val="003D2419"/>
    <w:rsid w:val="003D325E"/>
    <w:rsid w:val="003D3C0F"/>
    <w:rsid w:val="003D6018"/>
    <w:rsid w:val="003D6C87"/>
    <w:rsid w:val="003E0656"/>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22"/>
    <w:rsid w:val="00493962"/>
    <w:rsid w:val="00494820"/>
    <w:rsid w:val="00495D59"/>
    <w:rsid w:val="00496C28"/>
    <w:rsid w:val="004A0552"/>
    <w:rsid w:val="004A418A"/>
    <w:rsid w:val="004A6AF7"/>
    <w:rsid w:val="004A7811"/>
    <w:rsid w:val="004B099C"/>
    <w:rsid w:val="004B33B0"/>
    <w:rsid w:val="004B436D"/>
    <w:rsid w:val="004C014E"/>
    <w:rsid w:val="004C16F3"/>
    <w:rsid w:val="004C2873"/>
    <w:rsid w:val="004C6CCB"/>
    <w:rsid w:val="004D1498"/>
    <w:rsid w:val="004D1C29"/>
    <w:rsid w:val="004D2C8A"/>
    <w:rsid w:val="004D4DB1"/>
    <w:rsid w:val="004D5E98"/>
    <w:rsid w:val="004D7907"/>
    <w:rsid w:val="004E0BAF"/>
    <w:rsid w:val="004E12BD"/>
    <w:rsid w:val="004E1D46"/>
    <w:rsid w:val="004E3F7F"/>
    <w:rsid w:val="004F0D2A"/>
    <w:rsid w:val="004F1E07"/>
    <w:rsid w:val="004F3BF8"/>
    <w:rsid w:val="004F5428"/>
    <w:rsid w:val="005029BD"/>
    <w:rsid w:val="005030E6"/>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1FC1"/>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2F1A"/>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6E2E"/>
    <w:rsid w:val="006274A7"/>
    <w:rsid w:val="00630363"/>
    <w:rsid w:val="00630A21"/>
    <w:rsid w:val="00632B6A"/>
    <w:rsid w:val="00632E0F"/>
    <w:rsid w:val="00634B67"/>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11E"/>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66CAE"/>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240"/>
    <w:rsid w:val="007B3816"/>
    <w:rsid w:val="007B3E15"/>
    <w:rsid w:val="007B40B7"/>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0D5F"/>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4C85"/>
    <w:rsid w:val="008C54CA"/>
    <w:rsid w:val="008C6891"/>
    <w:rsid w:val="008C75F9"/>
    <w:rsid w:val="008C78D2"/>
    <w:rsid w:val="008D22CA"/>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0E36"/>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2D3D"/>
    <w:rsid w:val="00964CE8"/>
    <w:rsid w:val="0097167A"/>
    <w:rsid w:val="00972235"/>
    <w:rsid w:val="009727A2"/>
    <w:rsid w:val="00974C89"/>
    <w:rsid w:val="009756A7"/>
    <w:rsid w:val="00976492"/>
    <w:rsid w:val="00976D14"/>
    <w:rsid w:val="00980FC8"/>
    <w:rsid w:val="0098110F"/>
    <w:rsid w:val="009818A3"/>
    <w:rsid w:val="009845C5"/>
    <w:rsid w:val="00984C7A"/>
    <w:rsid w:val="0098645B"/>
    <w:rsid w:val="009868CE"/>
    <w:rsid w:val="00986A37"/>
    <w:rsid w:val="00986AE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33BB"/>
    <w:rsid w:val="00A045F7"/>
    <w:rsid w:val="00A10B84"/>
    <w:rsid w:val="00A11379"/>
    <w:rsid w:val="00A11749"/>
    <w:rsid w:val="00A13E5B"/>
    <w:rsid w:val="00A14197"/>
    <w:rsid w:val="00A15266"/>
    <w:rsid w:val="00A16E0C"/>
    <w:rsid w:val="00A17CBB"/>
    <w:rsid w:val="00A212FA"/>
    <w:rsid w:val="00A23104"/>
    <w:rsid w:val="00A25E72"/>
    <w:rsid w:val="00A27E84"/>
    <w:rsid w:val="00A301BD"/>
    <w:rsid w:val="00A30EC1"/>
    <w:rsid w:val="00A31914"/>
    <w:rsid w:val="00A32CF3"/>
    <w:rsid w:val="00A3407C"/>
    <w:rsid w:val="00A3567B"/>
    <w:rsid w:val="00A35E64"/>
    <w:rsid w:val="00A371EF"/>
    <w:rsid w:val="00A40F98"/>
    <w:rsid w:val="00A4165A"/>
    <w:rsid w:val="00A41DA1"/>
    <w:rsid w:val="00A42760"/>
    <w:rsid w:val="00A43299"/>
    <w:rsid w:val="00A432EE"/>
    <w:rsid w:val="00A43DB3"/>
    <w:rsid w:val="00A50489"/>
    <w:rsid w:val="00A51535"/>
    <w:rsid w:val="00A53EC4"/>
    <w:rsid w:val="00A544BD"/>
    <w:rsid w:val="00A55901"/>
    <w:rsid w:val="00A55D20"/>
    <w:rsid w:val="00A57143"/>
    <w:rsid w:val="00A575EE"/>
    <w:rsid w:val="00A621C0"/>
    <w:rsid w:val="00A702D0"/>
    <w:rsid w:val="00A704EE"/>
    <w:rsid w:val="00A70564"/>
    <w:rsid w:val="00A73DEE"/>
    <w:rsid w:val="00A75939"/>
    <w:rsid w:val="00A763DB"/>
    <w:rsid w:val="00A801CA"/>
    <w:rsid w:val="00A82807"/>
    <w:rsid w:val="00A84965"/>
    <w:rsid w:val="00A8498E"/>
    <w:rsid w:val="00A85F6E"/>
    <w:rsid w:val="00A868C4"/>
    <w:rsid w:val="00A9079F"/>
    <w:rsid w:val="00A9081B"/>
    <w:rsid w:val="00A90C8B"/>
    <w:rsid w:val="00A941F4"/>
    <w:rsid w:val="00A94B70"/>
    <w:rsid w:val="00A9617C"/>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078CA"/>
    <w:rsid w:val="00B13774"/>
    <w:rsid w:val="00B158DF"/>
    <w:rsid w:val="00B15FDB"/>
    <w:rsid w:val="00B16E63"/>
    <w:rsid w:val="00B16FFC"/>
    <w:rsid w:val="00B17A0C"/>
    <w:rsid w:val="00B21168"/>
    <w:rsid w:val="00B213BA"/>
    <w:rsid w:val="00B22B88"/>
    <w:rsid w:val="00B2316B"/>
    <w:rsid w:val="00B2337F"/>
    <w:rsid w:val="00B241AD"/>
    <w:rsid w:val="00B24D1C"/>
    <w:rsid w:val="00B262FD"/>
    <w:rsid w:val="00B263DA"/>
    <w:rsid w:val="00B2646D"/>
    <w:rsid w:val="00B30480"/>
    <w:rsid w:val="00B33B4A"/>
    <w:rsid w:val="00B33D9C"/>
    <w:rsid w:val="00B347CB"/>
    <w:rsid w:val="00B353D5"/>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4CB5"/>
    <w:rsid w:val="00B95257"/>
    <w:rsid w:val="00B95442"/>
    <w:rsid w:val="00B95E89"/>
    <w:rsid w:val="00B96FD3"/>
    <w:rsid w:val="00BA397B"/>
    <w:rsid w:val="00BA7926"/>
    <w:rsid w:val="00BB0A02"/>
    <w:rsid w:val="00BB2815"/>
    <w:rsid w:val="00BB2FF2"/>
    <w:rsid w:val="00BB31BB"/>
    <w:rsid w:val="00BC05E8"/>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D6F09"/>
    <w:rsid w:val="00BE3633"/>
    <w:rsid w:val="00BE436E"/>
    <w:rsid w:val="00BF3930"/>
    <w:rsid w:val="00BF3DBB"/>
    <w:rsid w:val="00BF47CB"/>
    <w:rsid w:val="00BF62C7"/>
    <w:rsid w:val="00C015B2"/>
    <w:rsid w:val="00C0178D"/>
    <w:rsid w:val="00C05760"/>
    <w:rsid w:val="00C070C3"/>
    <w:rsid w:val="00C12023"/>
    <w:rsid w:val="00C12F92"/>
    <w:rsid w:val="00C139EE"/>
    <w:rsid w:val="00C20BC6"/>
    <w:rsid w:val="00C2608D"/>
    <w:rsid w:val="00C266F4"/>
    <w:rsid w:val="00C30BA9"/>
    <w:rsid w:val="00C31D8E"/>
    <w:rsid w:val="00C3249B"/>
    <w:rsid w:val="00C3480A"/>
    <w:rsid w:val="00C35C36"/>
    <w:rsid w:val="00C363CE"/>
    <w:rsid w:val="00C41C3B"/>
    <w:rsid w:val="00C434DB"/>
    <w:rsid w:val="00C43828"/>
    <w:rsid w:val="00C45C5E"/>
    <w:rsid w:val="00C47BE3"/>
    <w:rsid w:val="00C47D6E"/>
    <w:rsid w:val="00C5211D"/>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0D6A"/>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375C"/>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391B"/>
    <w:rsid w:val="00D35334"/>
    <w:rsid w:val="00D45B42"/>
    <w:rsid w:val="00D473DF"/>
    <w:rsid w:val="00D51A67"/>
    <w:rsid w:val="00D524F5"/>
    <w:rsid w:val="00D54779"/>
    <w:rsid w:val="00D56CE8"/>
    <w:rsid w:val="00D65FE5"/>
    <w:rsid w:val="00D71AF7"/>
    <w:rsid w:val="00D71D5E"/>
    <w:rsid w:val="00D74D18"/>
    <w:rsid w:val="00D74DB2"/>
    <w:rsid w:val="00D810EF"/>
    <w:rsid w:val="00D829EA"/>
    <w:rsid w:val="00D86B7F"/>
    <w:rsid w:val="00D902E8"/>
    <w:rsid w:val="00D924F4"/>
    <w:rsid w:val="00D93F62"/>
    <w:rsid w:val="00D95019"/>
    <w:rsid w:val="00D969B8"/>
    <w:rsid w:val="00D96CA6"/>
    <w:rsid w:val="00D96CB5"/>
    <w:rsid w:val="00DA0320"/>
    <w:rsid w:val="00DA060C"/>
    <w:rsid w:val="00DA1BF4"/>
    <w:rsid w:val="00DA2E21"/>
    <w:rsid w:val="00DA58F5"/>
    <w:rsid w:val="00DA69C2"/>
    <w:rsid w:val="00DB1636"/>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3B"/>
    <w:rsid w:val="00DE758E"/>
    <w:rsid w:val="00DF35D9"/>
    <w:rsid w:val="00DF6144"/>
    <w:rsid w:val="00E003C8"/>
    <w:rsid w:val="00E021AA"/>
    <w:rsid w:val="00E02DAC"/>
    <w:rsid w:val="00E04477"/>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31A1"/>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6CC6"/>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D2"/>
    <w:rsid w:val="00EF7157"/>
    <w:rsid w:val="00EF7378"/>
    <w:rsid w:val="00EF7A71"/>
    <w:rsid w:val="00F0277E"/>
    <w:rsid w:val="00F032A4"/>
    <w:rsid w:val="00F03A2B"/>
    <w:rsid w:val="00F06A4B"/>
    <w:rsid w:val="00F10E28"/>
    <w:rsid w:val="00F14840"/>
    <w:rsid w:val="00F175AE"/>
    <w:rsid w:val="00F17E34"/>
    <w:rsid w:val="00F21319"/>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EC6"/>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2416"/>
    <w:rsid w:val="00FC3063"/>
    <w:rsid w:val="00FC66AB"/>
    <w:rsid w:val="00FC7230"/>
    <w:rsid w:val="00FD07B3"/>
    <w:rsid w:val="00FD12B2"/>
    <w:rsid w:val="00FD274D"/>
    <w:rsid w:val="00FD3300"/>
    <w:rsid w:val="00FD3EA9"/>
    <w:rsid w:val="00FD4886"/>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 w:val="00FF78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864580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1490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2338</Words>
  <Characters>13329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2022-01-05T10:52:00Z</cp:lastPrinted>
  <dcterms:created xsi:type="dcterms:W3CDTF">2022-11-02T05:43:00Z</dcterms:created>
  <dcterms:modified xsi:type="dcterms:W3CDTF">2022-11-07T11:09:00Z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